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B8FF" w14:textId="3D356C58" w:rsidR="000A2AEC" w:rsidRPr="00917D26" w:rsidRDefault="00E12DEC">
      <w:pPr>
        <w:rPr>
          <w:b/>
          <w:bCs/>
          <w:sz w:val="40"/>
          <w:szCs w:val="40"/>
        </w:rPr>
      </w:pPr>
      <w:r w:rsidRPr="00917D26">
        <w:rPr>
          <w:b/>
          <w:bCs/>
          <w:sz w:val="40"/>
          <w:szCs w:val="40"/>
        </w:rPr>
        <w:t>FAQ – Návraty</w:t>
      </w:r>
    </w:p>
    <w:p w14:paraId="1A89D154" w14:textId="77777777" w:rsidR="00E12DEC" w:rsidRDefault="00E12DEC"/>
    <w:p w14:paraId="0EC5CE26" w14:textId="3BD1798E" w:rsidR="00E12DEC" w:rsidRPr="00E12DEC" w:rsidRDefault="00E12DEC" w:rsidP="00E12DEC">
      <w:pPr>
        <w:rPr>
          <w:b/>
          <w:bCs/>
        </w:rPr>
      </w:pPr>
      <w:r w:rsidRPr="00E12DEC">
        <w:rPr>
          <w:b/>
          <w:bCs/>
        </w:rPr>
        <w:t xml:space="preserve">Kariérní přestávka </w:t>
      </w:r>
      <w:r w:rsidR="00917D26">
        <w:rPr>
          <w:b/>
          <w:bCs/>
        </w:rPr>
        <w:t>a</w:t>
      </w:r>
      <w:r w:rsidRPr="00E12DEC">
        <w:rPr>
          <w:b/>
          <w:bCs/>
        </w:rPr>
        <w:t xml:space="preserve"> maximální rozsah souběžné činnosti v oblasti </w:t>
      </w:r>
      <w:proofErr w:type="spellStart"/>
      <w:r w:rsidRPr="00E12DEC">
        <w:rPr>
          <w:b/>
          <w:bCs/>
        </w:rPr>
        <w:t>VaV</w:t>
      </w:r>
      <w:proofErr w:type="spellEnd"/>
      <w:r w:rsidRPr="00E12DEC">
        <w:rPr>
          <w:b/>
          <w:bCs/>
        </w:rPr>
        <w:t xml:space="preserve"> u akademického pracovníka</w:t>
      </w:r>
      <w:r>
        <w:rPr>
          <w:b/>
          <w:bCs/>
        </w:rPr>
        <w:t xml:space="preserve"> </w:t>
      </w:r>
    </w:p>
    <w:p w14:paraId="09CC7976" w14:textId="7E5C2CE8" w:rsidR="00E12DEC" w:rsidRPr="00917D26" w:rsidRDefault="00E12DEC" w:rsidP="00E12DEC">
      <w:pPr>
        <w:rPr>
          <w:b/>
          <w:bCs/>
        </w:rPr>
      </w:pPr>
      <w:r w:rsidRPr="00E12DEC">
        <w:rPr>
          <w:u w:val="single"/>
        </w:rPr>
        <w:t xml:space="preserve">DOTAZ 1: Můžeme pro účely ověření splnění podmínky Kariérní přestávky považovat její aktuální, interně definovaný závazek </w:t>
      </w:r>
      <w:proofErr w:type="spellStart"/>
      <w:r w:rsidRPr="00E12DEC">
        <w:rPr>
          <w:u w:val="single"/>
        </w:rPr>
        <w:t>VaV</w:t>
      </w:r>
      <w:proofErr w:type="spellEnd"/>
      <w:r w:rsidRPr="00E12DEC">
        <w:rPr>
          <w:u w:val="single"/>
        </w:rPr>
        <w:t xml:space="preserve"> ve výši 0,2 FTE za přípustnou souběžnou </w:t>
      </w:r>
      <w:proofErr w:type="spellStart"/>
      <w:r w:rsidRPr="00E12DEC">
        <w:rPr>
          <w:u w:val="single"/>
        </w:rPr>
        <w:t>VaV</w:t>
      </w:r>
      <w:proofErr w:type="spellEnd"/>
      <w:r w:rsidRPr="00E12DEC">
        <w:rPr>
          <w:u w:val="single"/>
        </w:rPr>
        <w:t xml:space="preserve"> činnost, jelikož nepřesahuje stanovený limit 0,3 FTE</w:t>
      </w:r>
      <w:r w:rsidR="00917D26">
        <w:rPr>
          <w:u w:val="single"/>
        </w:rPr>
        <w:t xml:space="preserve"> </w:t>
      </w:r>
      <w:r w:rsidR="00917D26">
        <w:rPr>
          <w:b/>
          <w:bCs/>
        </w:rPr>
        <w:t>(dotaz bylo položen na MŠMT)</w:t>
      </w:r>
    </w:p>
    <w:p w14:paraId="5582453F" w14:textId="045C5639" w:rsidR="00E12DEC" w:rsidRPr="00E12DEC" w:rsidRDefault="00E12DEC" w:rsidP="00E12DEC">
      <w:r w:rsidRPr="00E12DEC">
        <w:t xml:space="preserve">Máme potenciální žadatelku o návratový grant, která splňuje podmínku Kariérní přestávky (z důvodu rodičovské dovolené). Aktuálně je zaměstnána na naší Fakultě </w:t>
      </w:r>
      <w:proofErr w:type="spellStart"/>
      <w:r w:rsidRPr="00E12DEC">
        <w:t>ekonomicko-správní</w:t>
      </w:r>
      <w:proofErr w:type="spellEnd"/>
      <w:r w:rsidRPr="00E12DEC">
        <w:t xml:space="preserve"> (FES) jako odborný asistent (akademický pracovník) na 0,5 FTE.</w:t>
      </w:r>
    </w:p>
    <w:p w14:paraId="0C2643DE" w14:textId="58566313" w:rsidR="00E12DEC" w:rsidRPr="00E12DEC" w:rsidRDefault="00E12DEC" w:rsidP="00E12DEC">
      <w:r w:rsidRPr="00E12DEC">
        <w:t> Kontext situace:</w:t>
      </w:r>
    </w:p>
    <w:p w14:paraId="33064EFA" w14:textId="77777777" w:rsidR="00E12DEC" w:rsidRPr="00E12DEC" w:rsidRDefault="00E12DEC" w:rsidP="00E12DEC">
      <w:pPr>
        <w:numPr>
          <w:ilvl w:val="0"/>
          <w:numId w:val="1"/>
        </w:numPr>
      </w:pPr>
      <w:r w:rsidRPr="00E12DEC">
        <w:t>Interní směrnice FES stanovuje, že u pozice Odborný asistent je standardní rozdělení úvazku (1,0 FTE) nastaveno na 40 % Vědecko-výzkumná činnost a 60 % Pedagogická činnost</w:t>
      </w:r>
    </w:p>
    <w:p w14:paraId="14109C0F" w14:textId="77777777" w:rsidR="00E12DEC" w:rsidRPr="00E12DEC" w:rsidRDefault="00E12DEC" w:rsidP="00E12DEC">
      <w:pPr>
        <w:numPr>
          <w:ilvl w:val="0"/>
          <w:numId w:val="1"/>
        </w:numPr>
      </w:pPr>
      <w:r w:rsidRPr="00E12DEC">
        <w:t>Vzhledem k pracovnímu poměru na 0,5 FTE se tento podíl krátí v poměru sjednané pracovní doby</w:t>
      </w:r>
    </w:p>
    <w:p w14:paraId="651E383E" w14:textId="76E1A336" w:rsidR="009655F7" w:rsidRDefault="00E12DEC" w:rsidP="009655F7">
      <w:pPr>
        <w:numPr>
          <w:ilvl w:val="0"/>
          <w:numId w:val="1"/>
        </w:numPr>
      </w:pPr>
      <w:r w:rsidRPr="00E12DEC">
        <w:t xml:space="preserve">Interně definovaný aktuální úvazek pro </w:t>
      </w:r>
      <w:proofErr w:type="spellStart"/>
      <w:r w:rsidRPr="00E12DEC">
        <w:t>VaV</w:t>
      </w:r>
      <w:proofErr w:type="spellEnd"/>
      <w:r w:rsidRPr="00E12DEC">
        <w:t xml:space="preserve"> aktivity je tedy 0,2 FTE (0,5 FTE×</w:t>
      </w:r>
      <w:r w:rsidR="00765426" w:rsidRPr="00E12DEC">
        <w:t>40 %</w:t>
      </w:r>
      <w:r w:rsidRPr="00E12DEC">
        <w:t>).</w:t>
      </w:r>
    </w:p>
    <w:p w14:paraId="7744E445" w14:textId="77777777" w:rsidR="009655F7" w:rsidRPr="005E615C" w:rsidRDefault="009655F7" w:rsidP="009655F7">
      <w:pPr>
        <w:rPr>
          <w:color w:val="0070C0"/>
        </w:rPr>
      </w:pPr>
      <w:r w:rsidRPr="009655F7">
        <w:rPr>
          <w:color w:val="0070C0"/>
        </w:rPr>
        <w:t>ŘO: Ano, jak je uvedeno v definici kariérní přestávky: „</w:t>
      </w:r>
      <w:r w:rsidRPr="009655F7">
        <w:rPr>
          <w:i/>
          <w:iCs/>
          <w:color w:val="0070C0"/>
        </w:rPr>
        <w:t xml:space="preserve">Je umožněno, aby výzkumník v rámci své kariérní přestávky souběžně vykonával </w:t>
      </w:r>
      <w:r w:rsidRPr="009655F7">
        <w:rPr>
          <w:b/>
          <w:bCs/>
          <w:i/>
          <w:iCs/>
          <w:color w:val="0070C0"/>
        </w:rPr>
        <w:t xml:space="preserve">činnost v oblasti </w:t>
      </w:r>
      <w:proofErr w:type="spellStart"/>
      <w:r w:rsidRPr="009655F7">
        <w:rPr>
          <w:b/>
          <w:bCs/>
          <w:i/>
          <w:iCs/>
          <w:color w:val="0070C0"/>
        </w:rPr>
        <w:t>VaV</w:t>
      </w:r>
      <w:proofErr w:type="spellEnd"/>
      <w:r w:rsidRPr="009655F7">
        <w:rPr>
          <w:b/>
          <w:bCs/>
          <w:i/>
          <w:iCs/>
          <w:color w:val="0070C0"/>
        </w:rPr>
        <w:t xml:space="preserve"> v pracovněprávním vztahu u příjemce na max. 0,3 FTE3 měsíčně</w:t>
      </w:r>
      <w:r w:rsidRPr="009655F7">
        <w:rPr>
          <w:i/>
          <w:iCs/>
          <w:color w:val="0070C0"/>
        </w:rPr>
        <w:t xml:space="preserve">, a to v průměru za počet měsíců výkonu této práce. Zároveň však nesmí úvazek v oblasti </w:t>
      </w:r>
      <w:proofErr w:type="spellStart"/>
      <w:r w:rsidRPr="009655F7">
        <w:rPr>
          <w:i/>
          <w:iCs/>
          <w:color w:val="0070C0"/>
        </w:rPr>
        <w:t>VaV</w:t>
      </w:r>
      <w:proofErr w:type="spellEnd"/>
      <w:r w:rsidRPr="009655F7">
        <w:rPr>
          <w:i/>
          <w:iCs/>
          <w:color w:val="0070C0"/>
        </w:rPr>
        <w:t xml:space="preserve"> výzkumníka na kariérní přestávce v žádném měsíci překročit 0,5 FTE</w:t>
      </w:r>
      <w:r w:rsidRPr="009655F7">
        <w:rPr>
          <w:color w:val="0070C0"/>
        </w:rPr>
        <w:t xml:space="preserve">.“ Pro kontrolu vykonávaných činností lze rovněž využít definic pojmu „Činnost v oblasti </w:t>
      </w:r>
      <w:proofErr w:type="spellStart"/>
      <w:r w:rsidRPr="009655F7">
        <w:rPr>
          <w:color w:val="0070C0"/>
        </w:rPr>
        <w:t>VaV</w:t>
      </w:r>
      <w:proofErr w:type="spellEnd"/>
      <w:r w:rsidRPr="009655F7">
        <w:rPr>
          <w:color w:val="0070C0"/>
        </w:rPr>
        <w:t xml:space="preserve">“ a „Výzkumný pracovník/Výzkumník“ v kap. 2. </w:t>
      </w:r>
      <w:proofErr w:type="spellStart"/>
      <w:r w:rsidRPr="009655F7">
        <w:rPr>
          <w:color w:val="0070C0"/>
        </w:rPr>
        <w:t>SPpŽP</w:t>
      </w:r>
      <w:proofErr w:type="spellEnd"/>
      <w:r w:rsidRPr="009655F7">
        <w:rPr>
          <w:color w:val="0070C0"/>
        </w:rPr>
        <w:t>.</w:t>
      </w:r>
    </w:p>
    <w:p w14:paraId="22492F2F" w14:textId="5BD436BD" w:rsidR="009655F7" w:rsidRPr="009655F7" w:rsidRDefault="009655F7" w:rsidP="009655F7">
      <w:pPr>
        <w:rPr>
          <w:color w:val="0070C0"/>
        </w:rPr>
      </w:pPr>
      <w:r w:rsidRPr="009655F7">
        <w:rPr>
          <w:color w:val="0070C0"/>
        </w:rPr>
        <w:t xml:space="preserve">Konkrétně ve výše uvedeném případě, by tedy výše úvazku činností v oblasti </w:t>
      </w:r>
      <w:proofErr w:type="spellStart"/>
      <w:r w:rsidRPr="009655F7">
        <w:rPr>
          <w:color w:val="0070C0"/>
        </w:rPr>
        <w:t>VaV</w:t>
      </w:r>
      <w:proofErr w:type="spellEnd"/>
      <w:r w:rsidRPr="009655F7">
        <w:rPr>
          <w:color w:val="0070C0"/>
        </w:rPr>
        <w:t xml:space="preserve"> byla 0,2 FTE, což spadá do limitu povoleného výzvou. Vzhledem k transparentnosti celého procesu a možným následným kontrolám doporučujeme doložit detailní rozpad pracovní náplně a vysvětlení postupu v kontextu interní směrnice a pravidel výzvy (např. tak jak bylo popsáno výše).</w:t>
      </w:r>
    </w:p>
    <w:p w14:paraId="131DA50A" w14:textId="1B588A95" w:rsidR="00E12DEC" w:rsidRPr="00E12DEC" w:rsidRDefault="00E12DEC" w:rsidP="00E12DEC"/>
    <w:p w14:paraId="132C4EDD" w14:textId="5DCC9B12" w:rsidR="00917D26" w:rsidRDefault="00E12DEC" w:rsidP="00917D26">
      <w:pPr>
        <w:rPr>
          <w:u w:val="single"/>
        </w:rPr>
      </w:pPr>
      <w:r w:rsidRPr="00E12DEC">
        <w:t> </w:t>
      </w:r>
      <w:r w:rsidRPr="00E12DEC">
        <w:rPr>
          <w:u w:val="single"/>
        </w:rPr>
        <w:t xml:space="preserve">DOTAZ </w:t>
      </w:r>
      <w:r w:rsidR="00917D26">
        <w:rPr>
          <w:u w:val="single"/>
        </w:rPr>
        <w:t xml:space="preserve">2: </w:t>
      </w:r>
      <w:r w:rsidRPr="00917D26">
        <w:rPr>
          <w:u w:val="single"/>
        </w:rPr>
        <w:t>M</w:t>
      </w:r>
      <w:r w:rsidRPr="00E12DEC">
        <w:rPr>
          <w:u w:val="single"/>
        </w:rPr>
        <w:t xml:space="preserve">ůže </w:t>
      </w:r>
      <w:r w:rsidRPr="00917D26">
        <w:rPr>
          <w:u w:val="single"/>
        </w:rPr>
        <w:t xml:space="preserve">o grant </w:t>
      </w:r>
      <w:r w:rsidRPr="00E12DEC">
        <w:rPr>
          <w:u w:val="single"/>
        </w:rPr>
        <w:t xml:space="preserve">žádat osoba, která je </w:t>
      </w:r>
      <w:r w:rsidR="00917D26" w:rsidRPr="00917D26">
        <w:rPr>
          <w:u w:val="single"/>
        </w:rPr>
        <w:t>zaměstnaná</w:t>
      </w:r>
      <w:r w:rsidRPr="00E12DEC">
        <w:rPr>
          <w:u w:val="single"/>
        </w:rPr>
        <w:t xml:space="preserve"> na </w:t>
      </w:r>
      <w:r w:rsidR="00765426" w:rsidRPr="00E12DEC">
        <w:rPr>
          <w:u w:val="single"/>
        </w:rPr>
        <w:t>UPCE na</w:t>
      </w:r>
      <w:r w:rsidRPr="00E12DEC">
        <w:rPr>
          <w:u w:val="single"/>
        </w:rPr>
        <w:t xml:space="preserve"> pozici akademický pracovník (byla i před karierní přestávkou) – s rozdělením na Vědecko-výzkumnou činnost </w:t>
      </w:r>
      <w:r w:rsidR="009060D9" w:rsidRPr="00E12DEC">
        <w:rPr>
          <w:u w:val="single"/>
        </w:rPr>
        <w:t>a Pedagogickou</w:t>
      </w:r>
      <w:r w:rsidRPr="00E12DEC">
        <w:rPr>
          <w:u w:val="single"/>
        </w:rPr>
        <w:t xml:space="preserve"> činnost</w:t>
      </w:r>
      <w:r w:rsidR="00917D26">
        <w:rPr>
          <w:u w:val="single"/>
        </w:rPr>
        <w:t xml:space="preserve"> </w:t>
      </w:r>
      <w:r w:rsidR="00917D26">
        <w:rPr>
          <w:b/>
          <w:bCs/>
        </w:rPr>
        <w:t>(dotaz bylo položen na MŠMT)</w:t>
      </w:r>
    </w:p>
    <w:p w14:paraId="5D4FFF37" w14:textId="2780B239" w:rsidR="00E12DEC" w:rsidRDefault="00917D26" w:rsidP="00917D26">
      <w:pPr>
        <w:rPr>
          <w:b/>
          <w:bCs/>
        </w:rPr>
      </w:pPr>
      <w:r w:rsidRPr="00E12DEC">
        <w:t> </w:t>
      </w:r>
      <w:r w:rsidRPr="00E12DEC">
        <w:rPr>
          <w:u w:val="single"/>
        </w:rPr>
        <w:t xml:space="preserve">DOTAZ </w:t>
      </w:r>
      <w:r>
        <w:rPr>
          <w:u w:val="single"/>
        </w:rPr>
        <w:t xml:space="preserve">3: </w:t>
      </w:r>
      <w:r w:rsidR="00E12DEC" w:rsidRPr="00917D26">
        <w:rPr>
          <w:u w:val="single"/>
        </w:rPr>
        <w:t>M</w:t>
      </w:r>
      <w:r w:rsidR="00E12DEC" w:rsidRPr="00E12DEC">
        <w:rPr>
          <w:u w:val="single"/>
        </w:rPr>
        <w:t xml:space="preserve">ůže být zapojena </w:t>
      </w:r>
      <w:r w:rsidR="00E12DEC" w:rsidRPr="00917D26">
        <w:rPr>
          <w:u w:val="single"/>
        </w:rPr>
        <w:t xml:space="preserve">osoba </w:t>
      </w:r>
      <w:r w:rsidRPr="00917D26">
        <w:rPr>
          <w:u w:val="single"/>
        </w:rPr>
        <w:t xml:space="preserve">na pozici Řešitel na </w:t>
      </w:r>
      <w:r w:rsidR="00E12DEC" w:rsidRPr="00E12DEC">
        <w:rPr>
          <w:u w:val="single"/>
        </w:rPr>
        <w:t xml:space="preserve">0,5 </w:t>
      </w:r>
      <w:r w:rsidRPr="00917D26">
        <w:rPr>
          <w:u w:val="single"/>
        </w:rPr>
        <w:t>(</w:t>
      </w:r>
      <w:proofErr w:type="spellStart"/>
      <w:r w:rsidR="00E12DEC" w:rsidRPr="00E12DEC">
        <w:rPr>
          <w:u w:val="single"/>
        </w:rPr>
        <w:t>VaV</w:t>
      </w:r>
      <w:proofErr w:type="spellEnd"/>
      <w:r w:rsidRPr="00917D26">
        <w:rPr>
          <w:u w:val="single"/>
        </w:rPr>
        <w:t xml:space="preserve"> </w:t>
      </w:r>
      <w:r w:rsidR="00765426" w:rsidRPr="00917D26">
        <w:rPr>
          <w:u w:val="single"/>
        </w:rPr>
        <w:t>činnost</w:t>
      </w:r>
      <w:r w:rsidR="00765426" w:rsidRPr="00E12DEC">
        <w:rPr>
          <w:u w:val="single"/>
        </w:rPr>
        <w:t>)</w:t>
      </w:r>
      <w:r w:rsidRPr="00917D26">
        <w:rPr>
          <w:u w:val="single"/>
        </w:rPr>
        <w:t xml:space="preserve"> </w:t>
      </w:r>
      <w:r w:rsidR="00E12DEC" w:rsidRPr="00E12DEC">
        <w:rPr>
          <w:u w:val="single"/>
        </w:rPr>
        <w:t>a zbývajících 0,5 jako akademik</w:t>
      </w:r>
      <w:r w:rsidRPr="00917D26">
        <w:rPr>
          <w:u w:val="single"/>
        </w:rPr>
        <w:t xml:space="preserve"> na UPCE?</w:t>
      </w:r>
      <w:r w:rsidRPr="00917D26">
        <w:rPr>
          <w:b/>
          <w:bCs/>
        </w:rPr>
        <w:t xml:space="preserve"> </w:t>
      </w:r>
      <w:r>
        <w:rPr>
          <w:b/>
          <w:bCs/>
        </w:rPr>
        <w:t>(dotaz bylo položen na MŠMT)</w:t>
      </w:r>
    </w:p>
    <w:p w14:paraId="689E3BE1" w14:textId="77777777" w:rsidR="005E615C" w:rsidRPr="005E615C" w:rsidRDefault="005E615C" w:rsidP="005E615C">
      <w:pPr>
        <w:rPr>
          <w:color w:val="0070C0"/>
        </w:rPr>
      </w:pPr>
      <w:r w:rsidRPr="005E615C">
        <w:rPr>
          <w:color w:val="0070C0"/>
        </w:rPr>
        <w:t xml:space="preserve">ŘO: Cílem výzvy je podpořit výzkumnice/výzkumníky v návratu k jejich původní činnosti (výzkumu). Z tohoto důvodu je výzva i její limity zaměřena na činnosti v oblasti </w:t>
      </w:r>
      <w:proofErr w:type="spellStart"/>
      <w:r w:rsidRPr="005E615C">
        <w:rPr>
          <w:color w:val="0070C0"/>
        </w:rPr>
        <w:t>VaV</w:t>
      </w:r>
      <w:proofErr w:type="spellEnd"/>
      <w:r w:rsidRPr="005E615C">
        <w:rPr>
          <w:color w:val="0070C0"/>
        </w:rPr>
        <w:t xml:space="preserve">. Tato pravidla a nastavení musí být splněny a podléhají kontrole. </w:t>
      </w:r>
    </w:p>
    <w:p w14:paraId="196C1A0E" w14:textId="77777777" w:rsidR="005E615C" w:rsidRPr="005E615C" w:rsidRDefault="005E615C" w:rsidP="005E615C">
      <w:pPr>
        <w:rPr>
          <w:color w:val="0070C0"/>
        </w:rPr>
      </w:pPr>
      <w:r w:rsidRPr="005E615C">
        <w:rPr>
          <w:color w:val="0070C0"/>
        </w:rPr>
        <w:t xml:space="preserve">Ad 1) Musí být prokázán soulad s podmínkami výzvy, tj. např. z popisu pracovní činnosti musí být patrné, že se jedná o výzkumného pracovníka dle definic uvedených v kap. 2. </w:t>
      </w:r>
      <w:proofErr w:type="spellStart"/>
      <w:r w:rsidRPr="005E615C">
        <w:rPr>
          <w:color w:val="0070C0"/>
        </w:rPr>
        <w:t>SPpŽP</w:t>
      </w:r>
      <w:proofErr w:type="spellEnd"/>
      <w:r w:rsidRPr="005E615C">
        <w:rPr>
          <w:color w:val="0070C0"/>
        </w:rPr>
        <w:t>.</w:t>
      </w:r>
    </w:p>
    <w:p w14:paraId="290D4B23" w14:textId="45E251F3" w:rsidR="00917D26" w:rsidRPr="0036193F" w:rsidRDefault="005E615C" w:rsidP="00917D26">
      <w:pPr>
        <w:rPr>
          <w:color w:val="0070C0"/>
        </w:rPr>
      </w:pPr>
      <w:r w:rsidRPr="005E615C">
        <w:rPr>
          <w:color w:val="0070C0"/>
        </w:rPr>
        <w:lastRenderedPageBreak/>
        <w:t xml:space="preserve">Ad 2) Další činnosti, které mohou např. vyplývat z interních směrnic a nařízení příjemce nejsou z pohledu výzvy regulovány. Tj. kombinace akademické a výzkumné činnosti jsou možné v případě, že budou splněny podmínky výzvy/Schématu návratových grantů. (Pokud je interní směrnice nastavena v poměru 40% </w:t>
      </w:r>
      <w:proofErr w:type="spellStart"/>
      <w:r w:rsidRPr="005E615C">
        <w:rPr>
          <w:color w:val="0070C0"/>
        </w:rPr>
        <w:t>VaV</w:t>
      </w:r>
      <w:proofErr w:type="spellEnd"/>
      <w:r w:rsidRPr="005E615C">
        <w:rPr>
          <w:color w:val="0070C0"/>
        </w:rPr>
        <w:t xml:space="preserve"> činnost a 60% pedagogická činnost, nebyl by splněn min. úvazek hlavního řešitele NG, který musí být min. 0,5 FTE).</w:t>
      </w:r>
    </w:p>
    <w:p w14:paraId="207B5B1D" w14:textId="504EF401" w:rsidR="00917D26" w:rsidRDefault="00917D26" w:rsidP="00917D26">
      <w:pPr>
        <w:rPr>
          <w:b/>
          <w:bCs/>
        </w:rPr>
      </w:pPr>
      <w:r>
        <w:rPr>
          <w:b/>
          <w:bCs/>
        </w:rPr>
        <w:t>Pojem Rodičovská dovolená vs. Rodičovský příspěvek</w:t>
      </w:r>
      <w:r w:rsidR="00886868">
        <w:rPr>
          <w:b/>
          <w:bCs/>
        </w:rPr>
        <w:t xml:space="preserve"> v </w:t>
      </w:r>
      <w:r w:rsidR="000831C1">
        <w:rPr>
          <w:b/>
          <w:bCs/>
        </w:rPr>
        <w:t>souvislosti s</w:t>
      </w:r>
      <w:r w:rsidR="00886868">
        <w:rPr>
          <w:b/>
          <w:bCs/>
        </w:rPr>
        <w:t> pojmem Karie</w:t>
      </w:r>
      <w:r w:rsidR="00C76C11">
        <w:rPr>
          <w:b/>
          <w:bCs/>
        </w:rPr>
        <w:t>rní přestávka</w:t>
      </w:r>
    </w:p>
    <w:p w14:paraId="6451731F" w14:textId="77777777" w:rsidR="00886868" w:rsidRPr="00886868" w:rsidRDefault="00886868" w:rsidP="00886868">
      <w:r w:rsidRPr="00886868">
        <w:t xml:space="preserve">Kariérní přestávka </w:t>
      </w:r>
    </w:p>
    <w:p w14:paraId="23BA5BD5" w14:textId="77777777" w:rsidR="00886868" w:rsidRPr="00886868" w:rsidRDefault="00886868" w:rsidP="00886868">
      <w:r w:rsidRPr="00886868">
        <w:t xml:space="preserve">Jedná se o období trvající min. 180 kalendářních dní (maximální délka kariérní přestávky není výzvou stanovena, žadatel/příjemce ji však v rámci schématu návratového grantu své instituce může stanovit), kdy výzkumník (žadatel o návratový grant) nemohl z důvodu mateřské a rodičovské dovolené, dlouhodobé péče nebo dlouhodobé nemoci plně vykonávat činnost v oblasti </w:t>
      </w:r>
      <w:proofErr w:type="spellStart"/>
      <w:r w:rsidRPr="00886868">
        <w:t>VaV</w:t>
      </w:r>
      <w:proofErr w:type="spellEnd"/>
      <w:r w:rsidRPr="00886868">
        <w:t xml:space="preserve">. </w:t>
      </w:r>
    </w:p>
    <w:p w14:paraId="3F61BF9D" w14:textId="77777777" w:rsidR="00886868" w:rsidRPr="00886868" w:rsidRDefault="00886868" w:rsidP="00886868">
      <w:r w:rsidRPr="00886868">
        <w:t xml:space="preserve">Je umožněno, aby výzkumník v rámci své kariérní přestávky souběžně vykonával činnost v oblasti </w:t>
      </w:r>
      <w:proofErr w:type="spellStart"/>
      <w:r w:rsidRPr="00886868">
        <w:t>VaV</w:t>
      </w:r>
      <w:proofErr w:type="spellEnd"/>
      <w:r w:rsidRPr="00886868">
        <w:t xml:space="preserve"> v pracovněprávním vztahu u příjemce na max. 0,3 FTE3 měsíčně, a to v průměru za počet měsíců výkonu této práce. Zároveň však nesmí úvazek v oblasti </w:t>
      </w:r>
      <w:proofErr w:type="spellStart"/>
      <w:r w:rsidRPr="00886868">
        <w:t>VaV</w:t>
      </w:r>
      <w:proofErr w:type="spellEnd"/>
      <w:r w:rsidRPr="00886868">
        <w:t xml:space="preserve"> výzkumníka na kariérní přestávce v žádném měsíci překročit 0,5 FTE. Měsíc, v němž výzkumný pracovník zahajuje činnost v oblasti </w:t>
      </w:r>
      <w:proofErr w:type="spellStart"/>
      <w:r w:rsidRPr="00886868">
        <w:t>VaV</w:t>
      </w:r>
      <w:proofErr w:type="spellEnd"/>
      <w:r w:rsidRPr="00886868">
        <w:t xml:space="preserve"> u příjemce při své kariérní přestávce, se pro účely výpočtu FTE zohledňuje od data nástupu výzkumníka k výkonu této práce. Měsíc, v němž výzkumný pracovník ukončuje svou činnost v oblasti </w:t>
      </w:r>
      <w:proofErr w:type="spellStart"/>
      <w:r w:rsidRPr="00886868">
        <w:t>VaV</w:t>
      </w:r>
      <w:proofErr w:type="spellEnd"/>
      <w:r w:rsidRPr="00886868">
        <w:t xml:space="preserve"> u příjemce, se zohledňuje do data ukončení výkonu této práce. </w:t>
      </w:r>
    </w:p>
    <w:p w14:paraId="31AB247B" w14:textId="77777777" w:rsidR="00886868" w:rsidRPr="00886868" w:rsidRDefault="00886868" w:rsidP="00D86F8A">
      <w:pPr>
        <w:rPr>
          <w:b/>
          <w:bCs/>
        </w:rPr>
      </w:pPr>
      <w:r w:rsidRPr="00886868">
        <w:rPr>
          <w:b/>
          <w:bCs/>
        </w:rPr>
        <w:t>Výzkumník se musí aktuálně nacházet na kariérní přestávce, nebo od jejího ukončení nesmí uplynout více než 12 měsíců ke dni podání žádosti o návratový grant.</w:t>
      </w:r>
    </w:p>
    <w:p w14:paraId="1C3BA7B4" w14:textId="21C92F10" w:rsidR="00886868" w:rsidRDefault="00886868" w:rsidP="00886868">
      <w:r w:rsidRPr="00886868">
        <w:t>Tuto skutečnost je nutné doložit potvrzením příslušného úřadu nebo jiným relevantním dokumentem</w:t>
      </w:r>
      <w:r w:rsidR="002F6BA0">
        <w:t>.</w:t>
      </w:r>
    </w:p>
    <w:p w14:paraId="64B29EFA" w14:textId="138DB923" w:rsidR="00917D26" w:rsidRPr="00D77B83" w:rsidRDefault="00325212" w:rsidP="00917D26">
      <w:r>
        <w:t xml:space="preserve">Ukončení rodičovské dovolené nemusí </w:t>
      </w:r>
      <w:r w:rsidR="00692B5F">
        <w:t>vždy znamenat ukončení čerpání rodičovského příspěvku. Rodičovský příspěvek lze čerpat i nadále</w:t>
      </w:r>
      <w:r w:rsidR="00481ECF">
        <w:t xml:space="preserve"> až do doby nástupu na pozici </w:t>
      </w:r>
      <w:r w:rsidR="001E7D27">
        <w:t>Řešitele návratového</w:t>
      </w:r>
      <w:r w:rsidR="00EA3573">
        <w:t xml:space="preserve"> grantu.</w:t>
      </w:r>
    </w:p>
    <w:p w14:paraId="3D615246" w14:textId="0CB575E1" w:rsidR="00917D26" w:rsidRPr="00917D26" w:rsidRDefault="00917D26" w:rsidP="00917D26">
      <w:r w:rsidRPr="00917D26">
        <w:rPr>
          <w:b/>
          <w:bCs/>
        </w:rPr>
        <w:t>OA poplatky</w:t>
      </w:r>
      <w:r w:rsidRPr="00917D26">
        <w:t xml:space="preserve"> – po domluvě s garantem suma 500 000 kč v rozpočtu bude rozdělena mezi řešitele </w:t>
      </w:r>
      <w:r w:rsidR="009060D9" w:rsidRPr="00917D26">
        <w:t>nejen</w:t>
      </w:r>
      <w:r w:rsidRPr="00917D26">
        <w:t xml:space="preserve"> počtem 8 řešitelů, ale budeme brát v potaz i výši úvazku hlavního řešitele. Pokud přidělená částka nebude pro řešitelé dostatečná, dofinancování bude náležet fakultě.</w:t>
      </w:r>
    </w:p>
    <w:p w14:paraId="599E2829" w14:textId="0C1B13E3" w:rsidR="00917D26" w:rsidRPr="00917D26" w:rsidRDefault="00917D26" w:rsidP="00917D26">
      <w:r w:rsidRPr="00917D26">
        <w:rPr>
          <w:b/>
          <w:bCs/>
        </w:rPr>
        <w:t>Začátek realizace grantu</w:t>
      </w:r>
      <w:r w:rsidRPr="00917D26">
        <w:t xml:space="preserve"> 1.7.2025 – po domluvě s garantem tento datum zůstane neměnný a bude součástí výzvy grantu.</w:t>
      </w:r>
      <w:r w:rsidR="008C18C2">
        <w:t xml:space="preserve"> Avšak </w:t>
      </w:r>
      <w:proofErr w:type="spellStart"/>
      <w:r w:rsidR="008C18C2">
        <w:t>aplikanti</w:t>
      </w:r>
      <w:proofErr w:type="spellEnd"/>
      <w:r w:rsidR="008C18C2">
        <w:t xml:space="preserve"> budou mít mo</w:t>
      </w:r>
      <w:r w:rsidR="008F78E8">
        <w:t xml:space="preserve">žnost </w:t>
      </w:r>
      <w:r w:rsidR="00324C40">
        <w:t>realizaci grantu</w:t>
      </w:r>
      <w:r w:rsidR="00040EBC">
        <w:t xml:space="preserve"> posunout </w:t>
      </w:r>
      <w:r w:rsidR="00104AAF">
        <w:t>a začít i ve dvou dalších termínech a to od 1.8 či 1.9.2026</w:t>
      </w:r>
      <w:r w:rsidR="009B0C96">
        <w:t>.</w:t>
      </w:r>
    </w:p>
    <w:p w14:paraId="237799D8" w14:textId="481BD1B3" w:rsidR="00917D26" w:rsidRPr="00917D26" w:rsidRDefault="00917D26" w:rsidP="00917D26">
      <w:r w:rsidRPr="00917D26">
        <w:rPr>
          <w:b/>
          <w:bCs/>
        </w:rPr>
        <w:t>Příspěvek na péči o dítě</w:t>
      </w:r>
      <w:r w:rsidRPr="00917D26">
        <w:t xml:space="preserve"> – po domluvě s EKO tento příspěvek se nebude vyplácet. Částka, která byla na tento příspěvek původně alokována bude sloužit k financování platu řešitele </w:t>
      </w:r>
      <w:r w:rsidR="006F36D7" w:rsidRPr="00917D26">
        <w:t>a pomocného</w:t>
      </w:r>
      <w:r w:rsidRPr="00917D26">
        <w:t xml:space="preserve"> týmu (kde nám díky navýšení sazby produktivní hodiny u </w:t>
      </w:r>
      <w:r w:rsidR="005434B0" w:rsidRPr="00917D26">
        <w:t>řešitele bude</w:t>
      </w:r>
      <w:r w:rsidRPr="00917D26">
        <w:t xml:space="preserve"> chybět 2500 000 kč). </w:t>
      </w:r>
    </w:p>
    <w:p w14:paraId="3E55AAFE" w14:textId="6BB7AD26" w:rsidR="00917D26" w:rsidRDefault="00917D26" w:rsidP="00917D26">
      <w:r w:rsidRPr="00917D26">
        <w:rPr>
          <w:b/>
          <w:bCs/>
        </w:rPr>
        <w:t>Mobility</w:t>
      </w:r>
      <w:r w:rsidRPr="00917D26">
        <w:t xml:space="preserve"> – Mobilita řešitele proběhne v souladu s příručkou pro příjemce na základě zvacího dopisu/ memoranda. Ve spolupráci s EKO připravím účastnickou smlouvou, kde budou veškeré detaily mobility. Tato úč. smlouva bude součástí CP. Na jejím základě bude řešiteli vyplacen příspěvek na mobilitu. Příspěvek můžeme vyplatit celý ihned v 1. CP při odjezdu na mobilitu. Pokud by mobilita z nějakého důvodu neproběhla v celé plánované délce, řešitel by musel vrátit </w:t>
      </w:r>
      <w:r w:rsidRPr="00917D26">
        <w:lastRenderedPageBreak/>
        <w:t xml:space="preserve">část příspěvku zpět. Druhá varianta je vyplatit např. 2/3 příspěvku v 1. CP při odjezdu, a v 2. CP při návraty by se vyčíslil doplatek. Toto si upřesníme ale až reálně mobility budeme řešit – tedy až budeme znát vybrané řešitele. Dlouhodobá mobilita bude moci proběhnout nejdříve po zkušební </w:t>
      </w:r>
      <w:r w:rsidR="00865750" w:rsidRPr="00917D26">
        <w:t>době v</w:t>
      </w:r>
      <w:r w:rsidRPr="00917D26">
        <w:t> případě nových zaměstnanců na UPCE a bude realizovaná na základě změny pracovního místa.</w:t>
      </w:r>
    </w:p>
    <w:p w14:paraId="777E98EA" w14:textId="77777777" w:rsidR="00B403C2" w:rsidRDefault="00B403C2" w:rsidP="00917D26"/>
    <w:p w14:paraId="4B6D035C" w14:textId="77777777" w:rsidR="00917D26" w:rsidRPr="00917D26" w:rsidRDefault="00917D26" w:rsidP="00917D26"/>
    <w:p w14:paraId="57E9F7D7" w14:textId="77777777" w:rsidR="00917D26" w:rsidRPr="00E12DEC" w:rsidRDefault="00917D26" w:rsidP="00917D26">
      <w:pPr>
        <w:rPr>
          <w:u w:val="single"/>
        </w:rPr>
      </w:pPr>
    </w:p>
    <w:p w14:paraId="60FECB3A" w14:textId="77777777" w:rsidR="00E12DEC" w:rsidRPr="00E12DEC" w:rsidRDefault="00E12DEC" w:rsidP="00E12DEC">
      <w:r w:rsidRPr="00E12DEC">
        <w:t> </w:t>
      </w:r>
    </w:p>
    <w:p w14:paraId="29C75FA4" w14:textId="77777777" w:rsidR="00E12DEC" w:rsidRPr="00E12DEC" w:rsidRDefault="00E12DEC" w:rsidP="00E12DEC">
      <w:r w:rsidRPr="00E12DEC">
        <w:t> </w:t>
      </w:r>
    </w:p>
    <w:p w14:paraId="655FBF77" w14:textId="77777777" w:rsidR="00E12DEC" w:rsidRDefault="00E12DEC"/>
    <w:sectPr w:rsidR="00E12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639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E44CA"/>
    <w:multiLevelType w:val="multilevel"/>
    <w:tmpl w:val="5B96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D0A6B"/>
    <w:multiLevelType w:val="multilevel"/>
    <w:tmpl w:val="D67C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13813"/>
    <w:multiLevelType w:val="multilevel"/>
    <w:tmpl w:val="E4CE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864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827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637873">
    <w:abstractNumId w:val="3"/>
  </w:num>
  <w:num w:numId="4" w16cid:durableId="99183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EC"/>
    <w:rsid w:val="00040EBC"/>
    <w:rsid w:val="000831C1"/>
    <w:rsid w:val="000A2AEC"/>
    <w:rsid w:val="00104AAF"/>
    <w:rsid w:val="001E7D27"/>
    <w:rsid w:val="0024080C"/>
    <w:rsid w:val="00246DDC"/>
    <w:rsid w:val="002E6748"/>
    <w:rsid w:val="002F6BA0"/>
    <w:rsid w:val="00324C40"/>
    <w:rsid w:val="00325212"/>
    <w:rsid w:val="0036193F"/>
    <w:rsid w:val="004532D5"/>
    <w:rsid w:val="00481ECF"/>
    <w:rsid w:val="004F5A5F"/>
    <w:rsid w:val="005434B0"/>
    <w:rsid w:val="00582D3B"/>
    <w:rsid w:val="005A27BA"/>
    <w:rsid w:val="005E615C"/>
    <w:rsid w:val="00634A9E"/>
    <w:rsid w:val="00692B5F"/>
    <w:rsid w:val="006F36D7"/>
    <w:rsid w:val="00730E07"/>
    <w:rsid w:val="00763DE5"/>
    <w:rsid w:val="00765426"/>
    <w:rsid w:val="007C2CA7"/>
    <w:rsid w:val="00865750"/>
    <w:rsid w:val="00872453"/>
    <w:rsid w:val="00886868"/>
    <w:rsid w:val="008B3B24"/>
    <w:rsid w:val="008C18C2"/>
    <w:rsid w:val="008F78E8"/>
    <w:rsid w:val="009060D9"/>
    <w:rsid w:val="00917D26"/>
    <w:rsid w:val="009655F7"/>
    <w:rsid w:val="009B0C96"/>
    <w:rsid w:val="009E32AE"/>
    <w:rsid w:val="009F0B6C"/>
    <w:rsid w:val="00A73618"/>
    <w:rsid w:val="00AA7DC2"/>
    <w:rsid w:val="00B403C2"/>
    <w:rsid w:val="00BA2E61"/>
    <w:rsid w:val="00C473DD"/>
    <w:rsid w:val="00C76C11"/>
    <w:rsid w:val="00D75114"/>
    <w:rsid w:val="00D77B83"/>
    <w:rsid w:val="00D86F8A"/>
    <w:rsid w:val="00E12DEC"/>
    <w:rsid w:val="00EA3573"/>
    <w:rsid w:val="00E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965B"/>
  <w15:chartTrackingRefBased/>
  <w15:docId w15:val="{15ED4F38-D7B9-48D6-AEAF-6788524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D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D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D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D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D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D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2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2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2D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2D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2D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D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2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899F8CA3B3048A688F4132B18B898" ma:contentTypeVersion="10" ma:contentTypeDescription="Vytvoří nový dokument" ma:contentTypeScope="" ma:versionID="9925cd38d7970e708e4074654d34f2e2">
  <xsd:schema xmlns:xsd="http://www.w3.org/2001/XMLSchema" xmlns:xs="http://www.w3.org/2001/XMLSchema" xmlns:p="http://schemas.microsoft.com/office/2006/metadata/properties" xmlns:ns2="94168c19-aa40-4ed7-95ee-331ea9ff62be" xmlns:ns3="aad339d7-30ca-456e-8215-54838ab2f4ec" targetNamespace="http://schemas.microsoft.com/office/2006/metadata/properties" ma:root="true" ma:fieldsID="9ec2e8b27c9440243993eace3cba2b46" ns2:_="" ns3:_="">
    <xsd:import namespace="94168c19-aa40-4ed7-95ee-331ea9ff62be"/>
    <xsd:import namespace="aad339d7-30ca-456e-8215-54838ab2f4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8c19-aa40-4ed7-95ee-331ea9ff62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fa98769-d38b-4bc1-ab7e-be9ddc743c6e}" ma:internalName="TaxCatchAll" ma:showField="CatchAllData" ma:web="94168c19-aa40-4ed7-95ee-331ea9ff6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339d7-30ca-456e-8215-54838ab2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168c19-aa40-4ed7-95ee-331ea9ff62be">XTH2HE6AMQNR-239384068-42</_dlc_DocId>
    <_dlc_DocIdUrl xmlns="94168c19-aa40-4ed7-95ee-331ea9ff62be">
      <Url>https://unipardubice.sharepoint.com/sites/CU_NAVRATY/_layouts/15/DocIdRedir.aspx?ID=XTH2HE6AMQNR-239384068-42</Url>
      <Description>XTH2HE6AMQNR-239384068-42</Description>
    </_dlc_DocIdUrl>
    <lcf76f155ced4ddcb4097134ff3c332f xmlns="aad339d7-30ca-456e-8215-54838ab2f4ec">
      <Terms xmlns="http://schemas.microsoft.com/office/infopath/2007/PartnerControls"/>
    </lcf76f155ced4ddcb4097134ff3c332f>
    <TaxCatchAll xmlns="94168c19-aa40-4ed7-95ee-331ea9ff62be" xsi:nil="true"/>
  </documentManagement>
</p:properties>
</file>

<file path=customXml/itemProps1.xml><?xml version="1.0" encoding="utf-8"?>
<ds:datastoreItem xmlns:ds="http://schemas.openxmlformats.org/officeDocument/2006/customXml" ds:itemID="{CA4E2569-9965-4052-A0CD-EDE5838E7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4CBDB-B1F5-4CE3-8F7B-659F9A7196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9F8AED-8604-4EAA-A075-4B41E9287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68c19-aa40-4ed7-95ee-331ea9ff62be"/>
    <ds:schemaRef ds:uri="aad339d7-30ca-456e-8215-54838ab2f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FE2B6-8D11-466F-824F-A0C7A4E6F8C7}">
  <ds:schemaRefs>
    <ds:schemaRef ds:uri="http://schemas.microsoft.com/office/2006/metadata/properties"/>
    <ds:schemaRef ds:uri="http://schemas.microsoft.com/office/infopath/2007/PartnerControls"/>
    <ds:schemaRef ds:uri="94168c19-aa40-4ed7-95ee-331ea9ff62be"/>
    <ds:schemaRef ds:uri="aad339d7-30ca-456e-8215-54838ab2f4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907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Peterková Lenka</dc:creator>
  <cp:keywords/>
  <dc:description/>
  <cp:lastModifiedBy>Peterková Lenka</cp:lastModifiedBy>
  <cp:revision>39</cp:revision>
  <dcterms:created xsi:type="dcterms:W3CDTF">2025-12-11T12:00:00Z</dcterms:created>
  <dcterms:modified xsi:type="dcterms:W3CDTF">2026-02-04T12:06:00Z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0x010100CE6899F8CA3B3048A688F4132B18B898</vt:lpwstr>
  </property>
  <property fmtid="{D5CDD505-2E9C-101B-9397-08002B2CF9AE}" pid="3" name="_dlc_DocIdItemGuid">
    <vt:lpwstr>ac4c987a-4602-4826-b7d9-727060f66fe9</vt:lpwstr>
  </property>
</Properties>
</file>